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baseline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highlight w:val="none"/>
        </w:rPr>
        <w:t>六安市申请医保定点机构信息系统建设情况测评表</w:t>
      </w:r>
    </w:p>
    <w:tbl>
      <w:tblPr>
        <w:tblStyle w:val="3"/>
        <w:tblW w:w="96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747"/>
        <w:gridCol w:w="1242"/>
        <w:gridCol w:w="329"/>
        <w:gridCol w:w="1576"/>
        <w:gridCol w:w="1571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机构编号</w:t>
            </w:r>
          </w:p>
        </w:tc>
        <w:tc>
          <w:tcPr>
            <w:tcW w:w="1724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机构名称</w:t>
            </w:r>
          </w:p>
        </w:tc>
        <w:tc>
          <w:tcPr>
            <w:tcW w:w="4659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机构地址</w:t>
            </w:r>
          </w:p>
        </w:tc>
        <w:tc>
          <w:tcPr>
            <w:tcW w:w="7934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机构类型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□本地</w:t>
            </w:r>
          </w:p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□异地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医院等级</w:t>
            </w:r>
          </w:p>
        </w:tc>
        <w:tc>
          <w:tcPr>
            <w:tcW w:w="4659" w:type="dxa"/>
            <w:gridSpan w:val="3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□一级医院□二级医院□三级医院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机构类别</w:t>
            </w:r>
          </w:p>
        </w:tc>
        <w:tc>
          <w:tcPr>
            <w:tcW w:w="7934" w:type="dxa"/>
            <w:gridSpan w:val="6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□综合性医院   □乡镇卫生院、街道（社区）卫生服务中心</w:t>
            </w:r>
          </w:p>
          <w:p>
            <w:pPr>
              <w:spacing w:line="400" w:lineRule="exact"/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□门诊部       □卫生服务站、村卫生室</w:t>
            </w:r>
          </w:p>
          <w:p>
            <w:pPr>
              <w:spacing w:line="400" w:lineRule="exact"/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□专科医院     □零售药店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</w:rPr>
              <w:t>执业许可证号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申请定点日期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办公电话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</w:rPr>
              <w:t>医保办负责人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办公电话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</w:rPr>
              <w:t>信息中心(科)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</w:rPr>
              <w:t>负责人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办公电话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0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测评内容</w:t>
            </w:r>
          </w:p>
        </w:tc>
        <w:tc>
          <w:tcPr>
            <w:tcW w:w="6210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测评结论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03" w:type="dxa"/>
            <w:gridSpan w:val="2"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1．线路运营商  </w:t>
            </w:r>
          </w:p>
        </w:tc>
        <w:tc>
          <w:tcPr>
            <w:tcW w:w="6210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□中国电信 □中国联通 □中国移动 □其他（VPN）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03" w:type="dxa"/>
            <w:gridSpan w:val="2"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2．接入专网设备</w:t>
            </w:r>
          </w:p>
        </w:tc>
        <w:tc>
          <w:tcPr>
            <w:tcW w:w="6210" w:type="dxa"/>
            <w:gridSpan w:val="5"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操作系统：</w:t>
            </w:r>
          </w:p>
          <w:p>
            <w:pPr>
              <w:jc w:val="left"/>
              <w:textAlignment w:val="baseline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内存(RAM)：            硬盘(HDD)：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03" w:type="dxa"/>
            <w:gridSpan w:val="2"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3、网络启用时间  </w:t>
            </w:r>
          </w:p>
        </w:tc>
        <w:tc>
          <w:tcPr>
            <w:tcW w:w="6210" w:type="dxa"/>
            <w:gridSpan w:val="5"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03" w:type="dxa"/>
            <w:gridSpan w:val="2"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4、注册 IP 地址</w:t>
            </w:r>
          </w:p>
        </w:tc>
        <w:tc>
          <w:tcPr>
            <w:tcW w:w="6210" w:type="dxa"/>
            <w:gridSpan w:val="5"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03" w:type="dxa"/>
            <w:gridSpan w:val="2"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6．药品信息（附全量数据库）</w:t>
            </w:r>
          </w:p>
        </w:tc>
        <w:tc>
          <w:tcPr>
            <w:tcW w:w="6210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进销存系统□有□无    维护信息完整□是□否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03" w:type="dxa"/>
            <w:gridSpan w:val="2"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7．诊疗项目（附全量数据库）</w:t>
            </w:r>
          </w:p>
        </w:tc>
        <w:tc>
          <w:tcPr>
            <w:tcW w:w="6210" w:type="dxa"/>
            <w:gridSpan w:val="5"/>
            <w:vAlign w:val="center"/>
          </w:tcPr>
          <w:p>
            <w:pPr>
              <w:ind w:firstLine="480" w:firstLineChars="200"/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符合安徽省医疗服务项目价格规范□是□否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03" w:type="dxa"/>
            <w:gridSpan w:val="2"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8．医用耗材信息</w:t>
            </w:r>
          </w:p>
        </w:tc>
        <w:tc>
          <w:tcPr>
            <w:tcW w:w="6210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进销存系统□有□无    维护信息完整□是□否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03" w:type="dxa"/>
            <w:gridSpan w:val="2"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9．病种信息（医疗机构）</w:t>
            </w:r>
          </w:p>
        </w:tc>
        <w:tc>
          <w:tcPr>
            <w:tcW w:w="6210" w:type="dxa"/>
            <w:gridSpan w:val="5"/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使用版本：</w:t>
            </w:r>
          </w:p>
          <w:p>
            <w:pPr>
              <w:jc w:val="left"/>
              <w:textAlignment w:val="baseline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与国家医保版病种代码完成对照□是□否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63C18"/>
    <w:rsid w:val="6A56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2021-04-30T03:15:00Z</dcterms:created>
  <dc:creator>a</dc:creator>
  <cp:lastModifiedBy>a</cp:lastModifiedBy>
  <dcterms:modified xsi:type="dcterms:W3CDTF">2021-04-30T03:18:42Z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D51C8BF2A3A1455298ABB75CAAE343AC</vt:lpwstr>
  </property>
</Properties>
</file>